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4"/>
        <w:gridCol w:w="1147"/>
        <w:gridCol w:w="637"/>
        <w:gridCol w:w="229"/>
        <w:gridCol w:w="143"/>
        <w:gridCol w:w="265"/>
        <w:gridCol w:w="637"/>
        <w:gridCol w:w="685"/>
        <w:gridCol w:w="2001"/>
        <w:gridCol w:w="3820"/>
      </w:tblGrid>
      <w:tr w:rsidR="00C02B0C">
        <w:trPr>
          <w:trHeight w:hRule="exact" w:val="277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>
            <w:bookmarkStart w:id="0" w:name="_GoBack"/>
            <w:bookmarkEnd w:id="0"/>
          </w:p>
        </w:tc>
      </w:tr>
      <w:tr w:rsidR="00C02B0C">
        <w:trPr>
          <w:trHeight w:hRule="exact" w:val="277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ФЕДЕРАЛЬНОЕ АГЕНТСТВО ЖЕЛЕЗНОДОРОЖНОГО ТРАНСПОРТА</w:t>
            </w:r>
          </w:p>
        </w:tc>
      </w:tr>
      <w:tr w:rsidR="00C02B0C">
        <w:trPr>
          <w:trHeight w:hRule="exact" w:val="277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02B0C">
        <w:trPr>
          <w:trHeight w:hRule="exact" w:val="831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«ПРИВОЛЖСКИЙ ГОСУДАРСТВЕННЫЙ УНИВЕРСИТЕТ ПУТЕЙ СООБЩЕНИЯ»</w:t>
            </w:r>
          </w:p>
          <w:p w:rsidR="00C02B0C" w:rsidRDefault="005A784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НИПС – филиал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ПривГУПС</w:t>
            </w:r>
            <w:proofErr w:type="spellEnd"/>
          </w:p>
        </w:tc>
      </w:tr>
      <w:tr w:rsidR="00C02B0C">
        <w:trPr>
          <w:trHeight w:hRule="exact" w:val="2639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555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40"/>
              </w:rPr>
            </w:pPr>
            <w:r>
              <w:rPr>
                <w:rFonts w:ascii="Times New Roman" w:hAnsi="Times New Roman"/>
                <w:b/>
                <w:color w:val="000000"/>
                <w:sz w:val="40"/>
              </w:rPr>
              <w:t>Русский язык и деловые коммуникации</w:t>
            </w:r>
          </w:p>
        </w:tc>
      </w:tr>
      <w:tr w:rsidR="00C02B0C">
        <w:trPr>
          <w:trHeight w:hRule="exact" w:val="416"/>
        </w:trPr>
        <w:tc>
          <w:tcPr>
            <w:tcW w:w="10221" w:type="dxa"/>
            <w:gridSpan w:val="11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rFonts w:ascii="Times New Roman" w:hAnsi="Times New Roman"/>
                <w:color w:val="000000"/>
                <w:sz w:val="36"/>
              </w:rPr>
              <w:t>рабочая программа дисциплины (модуля)</w:t>
            </w:r>
          </w:p>
        </w:tc>
      </w:tr>
      <w:tr w:rsidR="00C02B0C">
        <w:trPr>
          <w:trHeight w:hRule="exact" w:val="555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478"/>
        </w:trPr>
        <w:tc>
          <w:tcPr>
            <w:tcW w:w="426" w:type="dxa"/>
          </w:tcPr>
          <w:p w:rsidR="00C02B0C" w:rsidRDefault="00C02B0C"/>
        </w:tc>
        <w:tc>
          <w:tcPr>
            <w:tcW w:w="9795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Специальность 23.05.04 Эксплуатация железных дорог</w:t>
            </w:r>
          </w:p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Специализация Транспортный бизнес и логистика</w:t>
            </w:r>
          </w:p>
        </w:tc>
      </w:tr>
      <w:tr w:rsidR="00C02B0C">
        <w:trPr>
          <w:trHeight w:hRule="exact" w:val="355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426" w:type="dxa"/>
          </w:tcPr>
          <w:p w:rsidR="00C02B0C" w:rsidRDefault="00C02B0C"/>
        </w:tc>
        <w:tc>
          <w:tcPr>
            <w:tcW w:w="2424" w:type="dxa"/>
            <w:gridSpan w:val="5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both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инженер путей сообщения</w:t>
            </w:r>
          </w:p>
        </w:tc>
      </w:tr>
      <w:tr w:rsidR="00C02B0C">
        <w:trPr>
          <w:trHeight w:hRule="exact" w:val="138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426" w:type="dxa"/>
          </w:tcPr>
          <w:p w:rsidR="00C02B0C" w:rsidRDefault="00C02B0C"/>
        </w:tc>
        <w:tc>
          <w:tcPr>
            <w:tcW w:w="2424" w:type="dxa"/>
            <w:gridSpan w:val="5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both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очная</w:t>
            </w:r>
          </w:p>
        </w:tc>
      </w:tr>
      <w:tr w:rsidR="00C02B0C">
        <w:trPr>
          <w:trHeight w:hRule="exact" w:val="138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426" w:type="dxa"/>
          </w:tcPr>
          <w:p w:rsidR="00C02B0C" w:rsidRDefault="00C02B0C"/>
        </w:tc>
        <w:tc>
          <w:tcPr>
            <w:tcW w:w="2283" w:type="dxa"/>
            <w:gridSpan w:val="4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Общая трудоемкость</w:t>
            </w:r>
          </w:p>
        </w:tc>
        <w:tc>
          <w:tcPr>
            <w:tcW w:w="143" w:type="dxa"/>
          </w:tcPr>
          <w:p w:rsidR="00C02B0C" w:rsidRDefault="00C02B0C"/>
        </w:tc>
        <w:tc>
          <w:tcPr>
            <w:tcW w:w="1574" w:type="dxa"/>
            <w:gridSpan w:val="3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2 ЗЕТ</w:t>
            </w:r>
          </w:p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416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426" w:type="dxa"/>
          </w:tcPr>
          <w:p w:rsidR="00C02B0C" w:rsidRDefault="00C02B0C"/>
        </w:tc>
        <w:tc>
          <w:tcPr>
            <w:tcW w:w="3984" w:type="dxa"/>
            <w:gridSpan w:val="8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Виды контроля  в семестрах:</w:t>
            </w:r>
          </w:p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3700" w:type="dxa"/>
            <w:gridSpan w:val="7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зачеты 1</w:t>
            </w:r>
          </w:p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138"/>
        </w:trPr>
        <w:tc>
          <w:tcPr>
            <w:tcW w:w="426" w:type="dxa"/>
          </w:tcPr>
          <w:p w:rsidR="00C02B0C" w:rsidRDefault="00C02B0C"/>
        </w:tc>
        <w:tc>
          <w:tcPr>
            <w:tcW w:w="284" w:type="dxa"/>
          </w:tcPr>
          <w:p w:rsidR="00C02B0C" w:rsidRDefault="00C02B0C"/>
        </w:tc>
        <w:tc>
          <w:tcPr>
            <w:tcW w:w="1135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229" w:type="dxa"/>
          </w:tcPr>
          <w:p w:rsidR="00C02B0C" w:rsidRDefault="00C02B0C"/>
        </w:tc>
        <w:tc>
          <w:tcPr>
            <w:tcW w:w="143" w:type="dxa"/>
          </w:tcPr>
          <w:p w:rsidR="00C02B0C" w:rsidRDefault="00C02B0C"/>
        </w:tc>
        <w:tc>
          <w:tcPr>
            <w:tcW w:w="253" w:type="dxa"/>
          </w:tcPr>
          <w:p w:rsidR="00C02B0C" w:rsidRDefault="00C02B0C"/>
        </w:tc>
        <w:tc>
          <w:tcPr>
            <w:tcW w:w="623" w:type="dxa"/>
          </w:tcPr>
          <w:p w:rsidR="00C02B0C" w:rsidRDefault="00C02B0C"/>
        </w:tc>
        <w:tc>
          <w:tcPr>
            <w:tcW w:w="686" w:type="dxa"/>
          </w:tcPr>
          <w:p w:rsidR="00C02B0C" w:rsidRDefault="00C02B0C"/>
        </w:tc>
        <w:tc>
          <w:tcPr>
            <w:tcW w:w="1990" w:type="dxa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639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Распределение часов дисциплины по семестрам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72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Семестр</w:t>
            </w:r>
          </w:p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(&lt;Курс&gt;.&lt;Семестр 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1 (1.1)</w:t>
            </w:r>
          </w:p>
        </w:tc>
        <w:tc>
          <w:tcPr>
            <w:tcW w:w="331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Итого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16,3</w:t>
            </w:r>
          </w:p>
        </w:tc>
        <w:tc>
          <w:tcPr>
            <w:tcW w:w="331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C02B0C"/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3"/>
              </w:rPr>
            </w:pPr>
            <w:r>
              <w:rPr>
                <w:rFonts w:ascii="Times New Roman" w:hAnsi="Times New Roman"/>
                <w:color w:val="000000"/>
                <w:sz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3"/>
              </w:rPr>
            </w:pPr>
            <w:r>
              <w:rPr>
                <w:rFonts w:ascii="Times New Roman" w:hAnsi="Times New Roman"/>
                <w:color w:val="000000"/>
                <w:sz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3"/>
              </w:rPr>
            </w:pPr>
            <w:r>
              <w:rPr>
                <w:rFonts w:ascii="Times New Roman" w:hAnsi="Times New Roman"/>
                <w:color w:val="000000"/>
                <w:sz w:val="13"/>
              </w:rPr>
              <w:t>УП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:rsidR="00C02B0C" w:rsidRDefault="005A7849">
            <w:pPr>
              <w:spacing w:after="0" w:line="240" w:lineRule="auto"/>
              <w:jc w:val="center"/>
              <w:rPr>
                <w:sz w:val="13"/>
              </w:rPr>
            </w:pPr>
            <w:r>
              <w:rPr>
                <w:rFonts w:ascii="Times New Roman" w:hAnsi="Times New Roman"/>
                <w:color w:val="000000"/>
                <w:sz w:val="13"/>
              </w:rPr>
              <w:t>РП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50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 xml:space="preserve">Конт. ч. на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аттест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. в 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0,15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0,15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инт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16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32,15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31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31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8,85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8,85</w:t>
            </w:r>
          </w:p>
        </w:tc>
        <w:tc>
          <w:tcPr>
            <w:tcW w:w="3824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9" w:type="dxa"/>
              <w:right w:w="49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72</w:t>
            </w:r>
          </w:p>
        </w:tc>
        <w:tc>
          <w:tcPr>
            <w:tcW w:w="3824" w:type="dxa"/>
          </w:tcPr>
          <w:p w:rsidR="00C02B0C" w:rsidRDefault="00C02B0C"/>
        </w:tc>
      </w:tr>
    </w:tbl>
    <w:p w:rsidR="00C02B0C" w:rsidRDefault="005A784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7"/>
        <w:gridCol w:w="104"/>
        <w:gridCol w:w="662"/>
        <w:gridCol w:w="149"/>
        <w:gridCol w:w="854"/>
        <w:gridCol w:w="216"/>
        <w:gridCol w:w="3275"/>
        <w:gridCol w:w="460"/>
        <w:gridCol w:w="460"/>
        <w:gridCol w:w="507"/>
      </w:tblGrid>
      <w:tr w:rsidR="00C02B0C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1007" w:type="dxa"/>
            <w:gridSpan w:val="2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t>стр. 2</w:t>
            </w:r>
          </w:p>
        </w:tc>
      </w:tr>
      <w:tr w:rsidR="00C02B0C">
        <w:trPr>
          <w:trHeight w:hRule="exact" w:val="277"/>
        </w:trPr>
        <w:tc>
          <w:tcPr>
            <w:tcW w:w="3842" w:type="dxa"/>
            <w:gridSpan w:val="2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Программу составил(и):</w:t>
            </w:r>
          </w:p>
        </w:tc>
        <w:tc>
          <w:tcPr>
            <w:tcW w:w="852" w:type="dxa"/>
            <w:gridSpan w:val="2"/>
          </w:tcPr>
          <w:p w:rsidR="00C02B0C" w:rsidRDefault="00C02B0C"/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555"/>
        </w:trPr>
        <w:tc>
          <w:tcPr>
            <w:tcW w:w="1078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19"/>
              </w:rPr>
              <w:t>к.филол.н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19"/>
              </w:rPr>
              <w:t>., доцент, доцент, Иванова А.Б.</w:t>
            </w:r>
          </w:p>
        </w:tc>
      </w:tr>
      <w:tr w:rsidR="00C02B0C">
        <w:trPr>
          <w:trHeight w:hRule="exact" w:val="1944"/>
        </w:trPr>
        <w:tc>
          <w:tcPr>
            <w:tcW w:w="3828" w:type="dxa"/>
            <w:gridSpan w:val="2"/>
          </w:tcPr>
          <w:p w:rsidR="00C02B0C" w:rsidRDefault="00C02B0C"/>
        </w:tc>
        <w:tc>
          <w:tcPr>
            <w:tcW w:w="852" w:type="dxa"/>
            <w:gridSpan w:val="2"/>
          </w:tcPr>
          <w:p w:rsidR="00C02B0C" w:rsidRDefault="00C02B0C"/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5826" w:type="dxa"/>
            <w:gridSpan w:val="6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Рабочая программа дисциплины</w:t>
            </w:r>
          </w:p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1078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Русский язык и деловые коммуникации</w:t>
            </w:r>
          </w:p>
        </w:tc>
      </w:tr>
      <w:tr w:rsidR="00C02B0C">
        <w:trPr>
          <w:trHeight w:hRule="exact" w:val="277"/>
        </w:trPr>
        <w:tc>
          <w:tcPr>
            <w:tcW w:w="3828" w:type="dxa"/>
            <w:gridSpan w:val="2"/>
          </w:tcPr>
          <w:p w:rsidR="00C02B0C" w:rsidRDefault="00C02B0C"/>
        </w:tc>
        <w:tc>
          <w:tcPr>
            <w:tcW w:w="852" w:type="dxa"/>
            <w:gridSpan w:val="2"/>
          </w:tcPr>
          <w:p w:rsidR="00C02B0C" w:rsidRDefault="00C02B0C"/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5826" w:type="dxa"/>
            <w:gridSpan w:val="6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разработана в соответствии с ФГОС ВО:</w:t>
            </w:r>
          </w:p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478"/>
        </w:trPr>
        <w:tc>
          <w:tcPr>
            <w:tcW w:w="1078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Федеральный государственный образовательный стандарт высшего образования - специалитет по специальности 23.05.04 Эксплуатация железных дорог (приказ Минобрнауки России от 27.03.2018 г. № 216)</w:t>
            </w:r>
          </w:p>
        </w:tc>
      </w:tr>
      <w:tr w:rsidR="00C02B0C">
        <w:trPr>
          <w:trHeight w:hRule="exact" w:val="277"/>
        </w:trPr>
        <w:tc>
          <w:tcPr>
            <w:tcW w:w="3828" w:type="dxa"/>
            <w:gridSpan w:val="2"/>
          </w:tcPr>
          <w:p w:rsidR="00C02B0C" w:rsidRDefault="00C02B0C"/>
        </w:tc>
        <w:tc>
          <w:tcPr>
            <w:tcW w:w="852" w:type="dxa"/>
            <w:gridSpan w:val="2"/>
          </w:tcPr>
          <w:p w:rsidR="00C02B0C" w:rsidRDefault="00C02B0C"/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1078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составлена на основании учебного плана: 23.0.04-26-1-ЭЖД-НИПС.pli.plx</w:t>
            </w:r>
          </w:p>
        </w:tc>
      </w:tr>
      <w:tr w:rsidR="00C02B0C">
        <w:trPr>
          <w:trHeight w:hRule="exact" w:val="555"/>
        </w:trPr>
        <w:tc>
          <w:tcPr>
            <w:tcW w:w="10788" w:type="dxa"/>
            <w:gridSpan w:val="10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Специальность 23.05.04 Эксплуатация железных дорог Направленность (профиль) Транспортный бизнес и логистика</w:t>
            </w:r>
          </w:p>
        </w:tc>
      </w:tr>
      <w:tr w:rsidR="00C02B0C">
        <w:trPr>
          <w:trHeight w:hRule="exact" w:val="972"/>
        </w:trPr>
        <w:tc>
          <w:tcPr>
            <w:tcW w:w="3828" w:type="dxa"/>
            <w:gridSpan w:val="2"/>
          </w:tcPr>
          <w:p w:rsidR="00C02B0C" w:rsidRDefault="00C02B0C"/>
        </w:tc>
        <w:tc>
          <w:tcPr>
            <w:tcW w:w="852" w:type="dxa"/>
            <w:gridSpan w:val="2"/>
          </w:tcPr>
          <w:p w:rsidR="00C02B0C" w:rsidRDefault="00C02B0C"/>
        </w:tc>
        <w:tc>
          <w:tcPr>
            <w:tcW w:w="1135" w:type="dxa"/>
            <w:gridSpan w:val="2"/>
          </w:tcPr>
          <w:p w:rsidR="00C02B0C" w:rsidRDefault="00C02B0C"/>
        </w:tc>
        <w:tc>
          <w:tcPr>
            <w:tcW w:w="3970" w:type="dxa"/>
            <w:gridSpan w:val="2"/>
          </w:tcPr>
          <w:p w:rsidR="00C02B0C" w:rsidRDefault="00C02B0C"/>
        </w:tc>
        <w:tc>
          <w:tcPr>
            <w:tcW w:w="993" w:type="dxa"/>
            <w:gridSpan w:val="2"/>
          </w:tcPr>
          <w:p w:rsidR="00C02B0C" w:rsidRDefault="00C02B0C"/>
        </w:tc>
      </w:tr>
      <w:tr w:rsidR="00C02B0C">
        <w:trPr>
          <w:gridAfter w:val="1"/>
          <w:wAfter w:w="360" w:type="dxa"/>
          <w:trHeight w:hRule="exact" w:val="277"/>
        </w:trPr>
        <w:tc>
          <w:tcPr>
            <w:tcW w:w="10274" w:type="dxa"/>
            <w:gridSpan w:val="9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Рабочая программа одобрена на заседании кафедры</w:t>
            </w:r>
          </w:p>
        </w:tc>
      </w:tr>
      <w:tr w:rsidR="00C02B0C">
        <w:trPr>
          <w:gridAfter w:val="1"/>
          <w:wAfter w:w="360" w:type="dxa"/>
          <w:trHeight w:hRule="exact" w:val="277"/>
        </w:trPr>
        <w:tc>
          <w:tcPr>
            <w:tcW w:w="10274" w:type="dxa"/>
            <w:gridSpan w:val="9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sz w:val="19"/>
              </w:rPr>
              <w:t>Общеобразовательные и профессиональные дисциплины</w:t>
            </w:r>
          </w:p>
        </w:tc>
      </w:tr>
      <w:tr w:rsidR="00C02B0C">
        <w:trPr>
          <w:gridAfter w:val="1"/>
          <w:wAfter w:w="360" w:type="dxa"/>
          <w:trHeight w:hRule="exact" w:val="138"/>
        </w:trPr>
        <w:tc>
          <w:tcPr>
            <w:tcW w:w="37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B0C" w:rsidRDefault="00C02B0C"/>
        </w:tc>
        <w:tc>
          <w:tcPr>
            <w:tcW w:w="8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B0C" w:rsidRDefault="00C02B0C"/>
        </w:tc>
        <w:tc>
          <w:tcPr>
            <w:tcW w:w="10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B0C" w:rsidRDefault="00C02B0C"/>
        </w:tc>
        <w:tc>
          <w:tcPr>
            <w:tcW w:w="37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B0C" w:rsidRDefault="00C02B0C"/>
        </w:tc>
        <w:tc>
          <w:tcPr>
            <w:tcW w:w="96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B0C" w:rsidRDefault="00C02B0C"/>
        </w:tc>
      </w:tr>
      <w:tr w:rsidR="00C02B0C">
        <w:trPr>
          <w:gridAfter w:val="1"/>
          <w:wAfter w:w="360" w:type="dxa"/>
          <w:trHeight w:hRule="exact" w:val="694"/>
        </w:trPr>
        <w:tc>
          <w:tcPr>
            <w:tcW w:w="10274" w:type="dxa"/>
            <w:gridSpan w:val="9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И.о. зав. кафедрой к.соц.н. доцент Чистяков В.А.</w:t>
            </w:r>
          </w:p>
        </w:tc>
      </w:tr>
    </w:tbl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p w:rsidR="00C02B0C" w:rsidRDefault="00C02B0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12"/>
        <w:gridCol w:w="1734"/>
        <w:gridCol w:w="1716"/>
        <w:gridCol w:w="2740"/>
        <w:gridCol w:w="986"/>
        <w:gridCol w:w="710"/>
        <w:gridCol w:w="412"/>
        <w:gridCol w:w="994"/>
      </w:tblGrid>
      <w:tr w:rsidR="00C02B0C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C02B0C" w:rsidRDefault="00C02B0C"/>
        </w:tc>
        <w:tc>
          <w:tcPr>
            <w:tcW w:w="993" w:type="dxa"/>
          </w:tcPr>
          <w:p w:rsidR="00C02B0C" w:rsidRDefault="00C02B0C"/>
        </w:tc>
        <w:tc>
          <w:tcPr>
            <w:tcW w:w="710" w:type="dxa"/>
          </w:tcPr>
          <w:p w:rsidR="00C02B0C" w:rsidRDefault="00C02B0C"/>
        </w:tc>
        <w:tc>
          <w:tcPr>
            <w:tcW w:w="426" w:type="dxa"/>
          </w:tcPr>
          <w:p w:rsidR="00C02B0C" w:rsidRDefault="00C02B0C"/>
        </w:tc>
        <w:tc>
          <w:tcPr>
            <w:tcW w:w="1007" w:type="dxa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t>стр. 3</w:t>
            </w:r>
          </w:p>
        </w:tc>
      </w:tr>
      <w:tr w:rsidR="00C02B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1. ЦЕЛИ ОСВОЕНИЯ ДИСЦИПЛИНЫ (МОДУЛЯ)</w:t>
            </w:r>
          </w:p>
        </w:tc>
      </w:tr>
      <w:tr w:rsidR="00C02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Целью освоения дисциплины является формирование способности применять современные коммуникативные технологии для академического и профессионального взаимодействия.</w:t>
            </w:r>
          </w:p>
        </w:tc>
      </w:tr>
      <w:tr w:rsidR="00C02B0C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Задачи освоения дисциплины: углубление лингвистических знаний, развитие коммуникативных навыков, повышение речевой и общей культуры обучающихся для решения профессиональных, деловых, академических и культурных задач с применением современных коммуникативных технологий; формирование умений и навыков устной и письменной речи, необходимых для академического и делового взаимодействия, на основе знаний о русском языке, его ресурсах, структуре, формах реализации, нормативной базе, стилистических особенностях, принципах деловой коммуникации.</w:t>
            </w:r>
          </w:p>
        </w:tc>
      </w:tr>
      <w:tr w:rsidR="00C02B0C">
        <w:trPr>
          <w:trHeight w:hRule="exact" w:val="277"/>
        </w:trPr>
        <w:tc>
          <w:tcPr>
            <w:tcW w:w="766" w:type="dxa"/>
          </w:tcPr>
          <w:p w:rsidR="00C02B0C" w:rsidRDefault="00C02B0C"/>
        </w:tc>
        <w:tc>
          <w:tcPr>
            <w:tcW w:w="228" w:type="dxa"/>
          </w:tcPr>
          <w:p w:rsidR="00C02B0C" w:rsidRDefault="00C02B0C"/>
        </w:tc>
        <w:tc>
          <w:tcPr>
            <w:tcW w:w="1844" w:type="dxa"/>
          </w:tcPr>
          <w:p w:rsidR="00C02B0C" w:rsidRDefault="00C02B0C"/>
        </w:tc>
        <w:tc>
          <w:tcPr>
            <w:tcW w:w="1844" w:type="dxa"/>
          </w:tcPr>
          <w:p w:rsidR="00C02B0C" w:rsidRDefault="00C02B0C"/>
        </w:tc>
        <w:tc>
          <w:tcPr>
            <w:tcW w:w="2978" w:type="dxa"/>
          </w:tcPr>
          <w:p w:rsidR="00C02B0C" w:rsidRDefault="00C02B0C"/>
        </w:tc>
        <w:tc>
          <w:tcPr>
            <w:tcW w:w="993" w:type="dxa"/>
          </w:tcPr>
          <w:p w:rsidR="00C02B0C" w:rsidRDefault="00C02B0C"/>
        </w:tc>
        <w:tc>
          <w:tcPr>
            <w:tcW w:w="710" w:type="dxa"/>
          </w:tcPr>
          <w:p w:rsidR="00C02B0C" w:rsidRDefault="00C02B0C"/>
        </w:tc>
        <w:tc>
          <w:tcPr>
            <w:tcW w:w="426" w:type="dxa"/>
          </w:tcPr>
          <w:p w:rsidR="00C02B0C" w:rsidRDefault="00C02B0C"/>
        </w:tc>
        <w:tc>
          <w:tcPr>
            <w:tcW w:w="993" w:type="dxa"/>
          </w:tcPr>
          <w:p w:rsidR="00C02B0C" w:rsidRDefault="00C02B0C"/>
        </w:tc>
      </w:tr>
      <w:tr w:rsidR="00C02B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2. МЕСТО ДИСЦИПЛИНЫ (МОДУЛЯ) В СТРУКТУРЕ ОБРАЗОВАТЕЛЬНОЙ ПРОГРАММЫ</w:t>
            </w:r>
          </w:p>
        </w:tc>
      </w:tr>
      <w:tr w:rsidR="00C02B0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Б1.О.08</w:t>
            </w:r>
          </w:p>
        </w:tc>
      </w:tr>
      <w:tr w:rsidR="00C02B0C">
        <w:trPr>
          <w:trHeight w:hRule="exact" w:val="14"/>
        </w:trPr>
        <w:tc>
          <w:tcPr>
            <w:tcW w:w="766" w:type="dxa"/>
          </w:tcPr>
          <w:p w:rsidR="00C02B0C" w:rsidRDefault="00C02B0C"/>
        </w:tc>
        <w:tc>
          <w:tcPr>
            <w:tcW w:w="228" w:type="dxa"/>
          </w:tcPr>
          <w:p w:rsidR="00C02B0C" w:rsidRDefault="00C02B0C"/>
        </w:tc>
        <w:tc>
          <w:tcPr>
            <w:tcW w:w="1844" w:type="dxa"/>
          </w:tcPr>
          <w:p w:rsidR="00C02B0C" w:rsidRDefault="00C02B0C"/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hRule="exact" w:val="138"/>
        </w:trPr>
        <w:tc>
          <w:tcPr>
            <w:tcW w:w="766" w:type="dxa"/>
          </w:tcPr>
          <w:p w:rsidR="00C02B0C" w:rsidRDefault="00C02B0C"/>
        </w:tc>
        <w:tc>
          <w:tcPr>
            <w:tcW w:w="228" w:type="dxa"/>
          </w:tcPr>
          <w:p w:rsidR="00C02B0C" w:rsidRDefault="00C02B0C"/>
        </w:tc>
        <w:tc>
          <w:tcPr>
            <w:tcW w:w="1844" w:type="dxa"/>
          </w:tcPr>
          <w:p w:rsidR="00C02B0C" w:rsidRDefault="00C02B0C"/>
        </w:tc>
        <w:tc>
          <w:tcPr>
            <w:tcW w:w="1844" w:type="dxa"/>
          </w:tcPr>
          <w:p w:rsidR="00C02B0C" w:rsidRDefault="00C02B0C"/>
        </w:tc>
        <w:tc>
          <w:tcPr>
            <w:tcW w:w="2978" w:type="dxa"/>
          </w:tcPr>
          <w:p w:rsidR="00C02B0C" w:rsidRDefault="00C02B0C"/>
        </w:tc>
        <w:tc>
          <w:tcPr>
            <w:tcW w:w="993" w:type="dxa"/>
          </w:tcPr>
          <w:p w:rsidR="00C02B0C" w:rsidRDefault="00C02B0C"/>
        </w:tc>
        <w:tc>
          <w:tcPr>
            <w:tcW w:w="710" w:type="dxa"/>
          </w:tcPr>
          <w:p w:rsidR="00C02B0C" w:rsidRDefault="00C02B0C"/>
        </w:tc>
        <w:tc>
          <w:tcPr>
            <w:tcW w:w="426" w:type="dxa"/>
          </w:tcPr>
          <w:p w:rsidR="00C02B0C" w:rsidRDefault="00C02B0C"/>
        </w:tc>
        <w:tc>
          <w:tcPr>
            <w:tcW w:w="993" w:type="dxa"/>
          </w:tcPr>
          <w:p w:rsidR="00C02B0C" w:rsidRDefault="00C02B0C"/>
        </w:tc>
      </w:tr>
      <w:tr w:rsidR="00C02B0C">
        <w:trPr>
          <w:trHeight w:hRule="exact" w:val="5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2B0C">
        <w:trPr>
          <w:trHeight w:hRule="exact" w:val="5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ых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) языке(ах), для академического и профессионального взаимодействия</w:t>
            </w:r>
          </w:p>
        </w:tc>
      </w:tr>
      <w:tr w:rsidR="00C02B0C">
        <w:trPr>
          <w:trHeight w:hRule="exact" w:val="5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УК-4.1 Применяет современные коммуникативные технологии для академического и профессионального взаимодействия в цифровой среде</w:t>
            </w:r>
          </w:p>
        </w:tc>
      </w:tr>
      <w:tr w:rsidR="00C02B0C">
        <w:trPr>
          <w:trHeight w:hRule="exact" w:val="5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УК-4.2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C02B0C">
        <w:trPr>
          <w:trHeight w:hRule="exact" w:val="277"/>
        </w:trPr>
        <w:tc>
          <w:tcPr>
            <w:tcW w:w="10788" w:type="dxa"/>
            <w:gridSpan w:val="9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В результате освоения дисциплины (модуля) обучающийся должен</w:t>
            </w:r>
          </w:p>
        </w:tc>
      </w:tr>
      <w:tr w:rsidR="00C02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Знать: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нормы современного русского литературного языка;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функциональные стили; стилевые черты, языковые особенности научного и официально-делового стилей;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особенности научной (академической) и деловой (профессиональной) коммуникации;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виды, формы и жанры научного и делового общения;</w:t>
            </w:r>
          </w:p>
        </w:tc>
      </w:tr>
      <w:tr w:rsidR="00C02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правила речевого поведения в различных жанрах устной и письменной академической и профессиональной коммуникации</w:t>
            </w:r>
          </w:p>
        </w:tc>
      </w:tr>
      <w:tr w:rsidR="00C02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Уметь: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отбирать языковые средства, характерные для академической и деловой речи;</w:t>
            </w:r>
          </w:p>
        </w:tc>
      </w:tr>
      <w:tr w:rsidR="00C02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</w:tr>
      <w:tr w:rsidR="00C02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Владеть:</w:t>
            </w:r>
          </w:p>
        </w:tc>
      </w:tr>
      <w:tr w:rsidR="00C02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навыком построения речи в рамках академического и профессионального взаимодействия с соблюдением принципа отбора языковых средств;</w:t>
            </w:r>
          </w:p>
        </w:tc>
      </w:tr>
      <w:tr w:rsidR="00C02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поведения и правил оформления</w:t>
            </w:r>
          </w:p>
        </w:tc>
      </w:tr>
      <w:tr w:rsidR="00C02B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4. СТРУКТУРА И СОДЕРЖАНИЕ ДИСЦИПЛИНЫ (МОДУЛЯ)</w:t>
            </w:r>
          </w:p>
        </w:tc>
      </w:tr>
      <w:tr w:rsidR="00C02B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Код 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Примечание</w:t>
            </w:r>
          </w:p>
        </w:tc>
      </w:tr>
      <w:tr w:rsidR="00C02B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1. Язык. Речь. Речевое взаимодействие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Формы существования национального языка: литературный язык, жаргон, диалект, просторечие. Виды и формы речи. 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2. Нормы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val="109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Фонетические, лексические и грамматические ресурсы русского языка. Языковая норма, ее роль в становлении и функционировании литературного языка. Понятие варианта. Основные типы языковых норм. Словари и справочники по русскому языку. Орфоэпическая правильность речи. Акцентологические нормы русского языка.  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>
            <w:pPr>
              <w:spacing w:after="0" w:line="240" w:lineRule="auto"/>
              <w:jc w:val="center"/>
              <w:rPr>
                <w:sz w:val="19"/>
              </w:rPr>
            </w:pPr>
          </w:p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Ролевые игры</w:t>
            </w:r>
          </w:p>
        </w:tc>
      </w:tr>
      <w:tr w:rsidR="00C02B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Лексические и фразеологические нормы. Типичные речевые ошибки и пути их исправления.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Грамматические нормы русского языка. Морфологические нормы образования и употребления форм имен существительных, имен прилагательных, имен числительных, местоимений, глаголов. 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Синтаксические нормы согласования, управления, употребления причастных и деепричастных оборотов. Предупреждение синтаксических ошибок в устной и письменной речи.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Деловая игра</w:t>
            </w:r>
          </w:p>
        </w:tc>
      </w:tr>
      <w:tr w:rsidR="00C02B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3. Функциональные стили современного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</w:tbl>
    <w:p w:rsidR="00C02B0C" w:rsidRDefault="00C02B0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46"/>
        <w:gridCol w:w="19"/>
        <w:gridCol w:w="113"/>
        <w:gridCol w:w="944"/>
        <w:gridCol w:w="51"/>
        <w:gridCol w:w="813"/>
        <w:gridCol w:w="166"/>
        <w:gridCol w:w="907"/>
        <w:gridCol w:w="211"/>
        <w:gridCol w:w="40"/>
        <w:gridCol w:w="69"/>
        <w:gridCol w:w="1002"/>
        <w:gridCol w:w="298"/>
        <w:gridCol w:w="1340"/>
        <w:gridCol w:w="120"/>
        <w:gridCol w:w="902"/>
        <w:gridCol w:w="713"/>
        <w:gridCol w:w="1975"/>
      </w:tblGrid>
      <w:tr w:rsidR="00C02B0C" w:rsidTr="00862E0D">
        <w:trPr>
          <w:trHeight w:hRule="exact" w:val="416"/>
        </w:trPr>
        <w:tc>
          <w:tcPr>
            <w:tcW w:w="2531" w:type="dxa"/>
            <w:gridSpan w:val="7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t>УП: 23.05.04-26-1-ЭЖД-НИПС.pli.plx</w:t>
            </w:r>
          </w:p>
        </w:tc>
        <w:tc>
          <w:tcPr>
            <w:tcW w:w="1284" w:type="dxa"/>
            <w:gridSpan w:val="3"/>
          </w:tcPr>
          <w:p w:rsidR="00C02B0C" w:rsidRDefault="00C02B0C"/>
        </w:tc>
        <w:tc>
          <w:tcPr>
            <w:tcW w:w="40" w:type="dxa"/>
          </w:tcPr>
          <w:p w:rsidR="00C02B0C" w:rsidRDefault="00C02B0C"/>
        </w:tc>
        <w:tc>
          <w:tcPr>
            <w:tcW w:w="1071" w:type="dxa"/>
            <w:gridSpan w:val="2"/>
          </w:tcPr>
          <w:p w:rsidR="00C02B0C" w:rsidRDefault="00C02B0C"/>
        </w:tc>
        <w:tc>
          <w:tcPr>
            <w:tcW w:w="298" w:type="dxa"/>
          </w:tcPr>
          <w:p w:rsidR="00C02B0C" w:rsidRDefault="00C02B0C"/>
        </w:tc>
        <w:tc>
          <w:tcPr>
            <w:tcW w:w="1340" w:type="dxa"/>
          </w:tcPr>
          <w:p w:rsidR="00C02B0C" w:rsidRDefault="00C02B0C"/>
        </w:tc>
        <w:tc>
          <w:tcPr>
            <w:tcW w:w="1022" w:type="dxa"/>
            <w:gridSpan w:val="2"/>
          </w:tcPr>
          <w:p w:rsidR="00C02B0C" w:rsidRDefault="00C02B0C"/>
        </w:tc>
        <w:tc>
          <w:tcPr>
            <w:tcW w:w="2688" w:type="dxa"/>
            <w:gridSpan w:val="2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6"/>
              </w:rPr>
            </w:pPr>
            <w:r>
              <w:rPr>
                <w:rFonts w:ascii="Times New Roman" w:hAnsi="Times New Roman"/>
                <w:color w:val="C0C0C0"/>
                <w:sz w:val="16"/>
              </w:rPr>
              <w:t>стр. 4</w:t>
            </w:r>
          </w:p>
        </w:tc>
      </w:tr>
      <w:tr w:rsidR="00C02B0C" w:rsidTr="00862E0D">
        <w:trPr>
          <w:trHeight w:hRule="exact" w:val="1137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3.1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Функциональные стили современного русского литературного языка. Научный стиль. Языковые особенности научных текстов. Подстили научного стиля. Речевые нормы учебной и научной сфер деятельности. Жанры научных текстов: монография, статья, рецензия, аннотация, реферат, тезисы, конспект и др.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697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3.2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Официально-деловой стиль, сферы его функционирования, жанровое разнообразие. Языковые формулы официальных документов. Правила оформления документов. Личные документы.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Кейс</w:t>
            </w:r>
          </w:p>
        </w:tc>
      </w:tr>
      <w:tr w:rsidR="00C02B0C" w:rsidTr="00862E0D">
        <w:trPr>
          <w:trHeight w:hRule="exact" w:val="416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4. Деловые коммуникации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697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4.1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Профессиональная (деловая) коммуникация. Устная деловая речь. Основные жанры устного делового общения: разговор по телефону, беседа, переговоры, презентация, собеседование.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Ролевые игры</w:t>
            </w:r>
          </w:p>
        </w:tc>
      </w:tr>
      <w:tr w:rsidR="00C02B0C" w:rsidTr="00862E0D">
        <w:trPr>
          <w:trHeight w:hRule="exact" w:val="478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4.2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Основы деловой риторики. Секреты успешной деловой публичной речи. Подготовка, структура, осуществление публичного выступления. 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Ролевые игры</w:t>
            </w:r>
          </w:p>
        </w:tc>
      </w:tr>
      <w:tr w:rsidR="00C02B0C" w:rsidTr="00862E0D">
        <w:trPr>
          <w:trHeight w:hRule="exact" w:val="478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4.3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Искусство деловой дискуссии. Правила ведения спора в деловом общении. 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2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Дискуссия</w:t>
            </w:r>
          </w:p>
        </w:tc>
      </w:tr>
      <w:tr w:rsidR="00C02B0C" w:rsidTr="00862E0D">
        <w:trPr>
          <w:trHeight w:hRule="exact" w:val="416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5. Самостоятельная работа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416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5.1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Подготовка к практическим занятиям /Ср/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31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416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Раздел 6. Контактные часы на аттестацию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416"/>
        </w:trPr>
        <w:tc>
          <w:tcPr>
            <w:tcW w:w="7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6.1</w:t>
            </w:r>
          </w:p>
        </w:tc>
        <w:tc>
          <w:tcPr>
            <w:tcW w:w="3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Зачет  /КЭ/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1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0,15</w:t>
            </w:r>
          </w:p>
        </w:tc>
        <w:tc>
          <w:tcPr>
            <w:tcW w:w="3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</w:tr>
      <w:tr w:rsidR="00C02B0C" w:rsidTr="00862E0D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5. ОЦЕНОЧНЫЕ МАТЕРИАЛЫ</w:t>
            </w:r>
          </w:p>
        </w:tc>
      </w:tr>
      <w:tr w:rsidR="00C02B0C" w:rsidTr="00862E0D">
        <w:trPr>
          <w:trHeight w:hRule="exact" w:val="2083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Оценочные материалы для проведения промежуточной аттестации обучающихся приведены в приложении к рабочей программе дисциплины.</w:t>
            </w:r>
          </w:p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Формы и виды текущего контроля по дисциплине (модулю), виды заданий, критерии их оценивания, распределение баллов по видам текущего контроля разрабатываются преподавателем дисциплины с учетом ее специфики и доводятся до сведения обучающихся на первом учебном занятии.</w:t>
            </w:r>
          </w:p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Текущий контроль успеваемости осуществляется преподавателем дисциплины (модуля) в рамках контактной работы 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6.1. Рекомендуемая литература</w:t>
            </w: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6.1.1. Основная литература</w:t>
            </w:r>
          </w:p>
        </w:tc>
      </w:tr>
      <w:tr w:rsidR="00C02B0C" w:rsidTr="00862E0D">
        <w:trPr>
          <w:trHeight w:hRule="exact" w:val="416"/>
        </w:trPr>
        <w:tc>
          <w:tcPr>
            <w:tcW w:w="6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Авторы, составители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Заглавие</w:t>
            </w:r>
          </w:p>
        </w:tc>
        <w:tc>
          <w:tcPr>
            <w:tcW w:w="1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Издательс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тво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год</w:t>
            </w:r>
          </w:p>
        </w:tc>
        <w:tc>
          <w:tcPr>
            <w:tcW w:w="5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Эл. адрес</w:t>
            </w:r>
          </w:p>
        </w:tc>
      </w:tr>
      <w:tr w:rsidR="00C02B0C" w:rsidTr="00862E0D">
        <w:trPr>
          <w:trHeight w:hRule="exact" w:val="967"/>
        </w:trPr>
        <w:tc>
          <w:tcPr>
            <w:tcW w:w="6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Л1.1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Введенская Л.А., Павлова Л.Г.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Деловая риторика: Учебное пособие</w:t>
            </w:r>
          </w:p>
        </w:tc>
        <w:tc>
          <w:tcPr>
            <w:tcW w:w="1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Москва: КноРус, 2022</w:t>
            </w:r>
          </w:p>
        </w:tc>
        <w:tc>
          <w:tcPr>
            <w:tcW w:w="5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EB3E79">
            <w:pPr>
              <w:spacing w:after="0" w:line="240" w:lineRule="auto"/>
              <w:rPr>
                <w:sz w:val="19"/>
              </w:rPr>
            </w:pPr>
            <w:hyperlink r:id="rId4" w:history="1">
              <w:r w:rsidR="00862E0D" w:rsidRPr="003F4AAC">
                <w:rPr>
                  <w:rStyle w:val="a4"/>
                  <w:rFonts w:ascii="Times New Roman" w:hAnsi="Times New Roman"/>
                  <w:sz w:val="19"/>
                </w:rPr>
                <w:t>https://book.ru/book/943127</w:t>
              </w:r>
            </w:hyperlink>
          </w:p>
        </w:tc>
      </w:tr>
      <w:tr w:rsidR="00C02B0C" w:rsidRPr="00862E0D" w:rsidTr="00862E0D">
        <w:trPr>
          <w:trHeight w:hRule="exact" w:val="866"/>
        </w:trPr>
        <w:tc>
          <w:tcPr>
            <w:tcW w:w="6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Л1.2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 xml:space="preserve">Иванова А. Б., Логинова Е. Ю.,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Темникова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 Н. Ю.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Русский язык и деловые коммуникации: курс лекций</w:t>
            </w:r>
          </w:p>
        </w:tc>
        <w:tc>
          <w:tcPr>
            <w:tcW w:w="1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Самара: СамГУПС , 2021</w:t>
            </w:r>
          </w:p>
        </w:tc>
        <w:tc>
          <w:tcPr>
            <w:tcW w:w="5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Pr="00862E0D" w:rsidRDefault="00EB3E79">
            <w:pPr>
              <w:spacing w:after="0" w:line="240" w:lineRule="auto"/>
              <w:rPr>
                <w:sz w:val="19"/>
              </w:rPr>
            </w:pPr>
            <w:hyperlink r:id="rId5" w:history="1">
              <w:r w:rsidR="00862E0D" w:rsidRPr="003F4AAC">
                <w:rPr>
                  <w:rStyle w:val="a4"/>
                  <w:rFonts w:ascii="Times New Roman" w:hAnsi="Times New Roman"/>
                  <w:sz w:val="19"/>
                  <w:lang w:val="en-US"/>
                </w:rPr>
                <w:t>https</w:t>
              </w:r>
              <w:r w:rsidR="00862E0D" w:rsidRPr="00862E0D">
                <w:rPr>
                  <w:rStyle w:val="a4"/>
                  <w:rFonts w:ascii="Times New Roman" w:hAnsi="Times New Roman"/>
                  <w:sz w:val="19"/>
                </w:rPr>
                <w:t>://</w:t>
              </w:r>
              <w:r w:rsidR="00862E0D" w:rsidRPr="003F4AAC">
                <w:rPr>
                  <w:rStyle w:val="a4"/>
                  <w:rFonts w:ascii="Times New Roman" w:hAnsi="Times New Roman"/>
                  <w:sz w:val="19"/>
                  <w:lang w:val="en-US"/>
                </w:rPr>
                <w:t>e</w:t>
              </w:r>
              <w:r w:rsidR="00862E0D" w:rsidRPr="00862E0D">
                <w:rPr>
                  <w:rStyle w:val="a4"/>
                  <w:rFonts w:ascii="Times New Roman" w:hAnsi="Times New Roman"/>
                  <w:sz w:val="19"/>
                </w:rPr>
                <w:t>.</w:t>
              </w:r>
              <w:proofErr w:type="spellStart"/>
              <w:r w:rsidR="00862E0D" w:rsidRPr="003F4AAC">
                <w:rPr>
                  <w:rStyle w:val="a4"/>
                  <w:rFonts w:ascii="Times New Roman" w:hAnsi="Times New Roman"/>
                  <w:sz w:val="19"/>
                  <w:lang w:val="en-US"/>
                </w:rPr>
                <w:t>lanbook</w:t>
              </w:r>
              <w:proofErr w:type="spellEnd"/>
              <w:r w:rsidR="00862E0D" w:rsidRPr="00862E0D">
                <w:rPr>
                  <w:rStyle w:val="a4"/>
                  <w:rFonts w:ascii="Times New Roman" w:hAnsi="Times New Roman"/>
                  <w:sz w:val="19"/>
                </w:rPr>
                <w:t>.</w:t>
              </w:r>
              <w:r w:rsidR="00862E0D" w:rsidRPr="003F4AAC">
                <w:rPr>
                  <w:rStyle w:val="a4"/>
                  <w:rFonts w:ascii="Times New Roman" w:hAnsi="Times New Roman"/>
                  <w:sz w:val="19"/>
                  <w:lang w:val="en-US"/>
                </w:rPr>
                <w:t>com</w:t>
              </w:r>
              <w:r w:rsidR="00862E0D" w:rsidRPr="00862E0D">
                <w:rPr>
                  <w:rStyle w:val="a4"/>
                  <w:rFonts w:ascii="Times New Roman" w:hAnsi="Times New Roman"/>
                  <w:sz w:val="19"/>
                </w:rPr>
                <w:t>/</w:t>
              </w:r>
              <w:r w:rsidR="00862E0D" w:rsidRPr="003F4AAC">
                <w:rPr>
                  <w:rStyle w:val="a4"/>
                  <w:rFonts w:ascii="Times New Roman" w:hAnsi="Times New Roman"/>
                  <w:sz w:val="19"/>
                  <w:lang w:val="en-US"/>
                </w:rPr>
                <w:t>book</w:t>
              </w:r>
              <w:r w:rsidR="00862E0D" w:rsidRPr="00862E0D">
                <w:rPr>
                  <w:rStyle w:val="a4"/>
                  <w:rFonts w:ascii="Times New Roman" w:hAnsi="Times New Roman"/>
                  <w:sz w:val="19"/>
                </w:rPr>
                <w:t>/292445</w:t>
              </w:r>
            </w:hyperlink>
          </w:p>
        </w:tc>
      </w:tr>
      <w:tr w:rsidR="00C02B0C" w:rsidTr="00862E0D">
        <w:trPr>
          <w:trHeight w:hRule="exact" w:val="100"/>
        </w:trPr>
        <w:tc>
          <w:tcPr>
            <w:tcW w:w="2697" w:type="dxa"/>
            <w:gridSpan w:val="8"/>
            <w:shd w:val="clear" w:color="auto" w:fill="FFFFFF"/>
            <w:tcMar>
              <w:left w:w="34" w:type="dxa"/>
              <w:right w:w="34" w:type="dxa"/>
            </w:tcMar>
          </w:tcPr>
          <w:p w:rsidR="00C02B0C" w:rsidRPr="00862E0D" w:rsidRDefault="00C02B0C">
            <w:pPr>
              <w:spacing w:after="0" w:line="240" w:lineRule="auto"/>
              <w:rPr>
                <w:sz w:val="16"/>
              </w:rPr>
            </w:pPr>
          </w:p>
        </w:tc>
        <w:tc>
          <w:tcPr>
            <w:tcW w:w="1227" w:type="dxa"/>
            <w:gridSpan w:val="4"/>
          </w:tcPr>
          <w:p w:rsidR="00C02B0C" w:rsidRPr="00862E0D" w:rsidRDefault="00C02B0C"/>
        </w:tc>
        <w:tc>
          <w:tcPr>
            <w:tcW w:w="2760" w:type="dxa"/>
            <w:gridSpan w:val="4"/>
          </w:tcPr>
          <w:p w:rsidR="00C02B0C" w:rsidRPr="00862E0D" w:rsidRDefault="00C02B0C"/>
        </w:tc>
        <w:tc>
          <w:tcPr>
            <w:tcW w:w="1615" w:type="dxa"/>
            <w:gridSpan w:val="2"/>
          </w:tcPr>
          <w:p w:rsidR="00C02B0C" w:rsidRPr="00862E0D" w:rsidRDefault="00C02B0C"/>
        </w:tc>
        <w:tc>
          <w:tcPr>
            <w:tcW w:w="1975" w:type="dxa"/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>
            <w:pPr>
              <w:spacing w:after="0" w:line="240" w:lineRule="auto"/>
              <w:jc w:val="right"/>
              <w:rPr>
                <w:sz w:val="16"/>
              </w:rPr>
            </w:pP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6.1.2. Дополнительная литература</w:t>
            </w:r>
          </w:p>
        </w:tc>
      </w:tr>
      <w:tr w:rsidR="00C02B0C" w:rsidTr="00862E0D">
        <w:trPr>
          <w:trHeight w:hRule="exact" w:val="416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C02B0C"/>
        </w:tc>
        <w:tc>
          <w:tcPr>
            <w:tcW w:w="1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Авторы, составители</w:t>
            </w: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Заглавие</w:t>
            </w:r>
          </w:p>
        </w:tc>
        <w:tc>
          <w:tcPr>
            <w:tcW w:w="1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 xml:space="preserve">Издательство, </w:t>
            </w:r>
          </w:p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год</w:t>
            </w:r>
          </w:p>
        </w:tc>
        <w:tc>
          <w:tcPr>
            <w:tcW w:w="5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Эл. адрес</w:t>
            </w:r>
          </w:p>
        </w:tc>
      </w:tr>
      <w:tr w:rsidR="00C02B0C" w:rsidTr="00862E0D">
        <w:trPr>
          <w:trHeight w:hRule="exact" w:val="1315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862E0D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Л2.1</w:t>
            </w:r>
          </w:p>
        </w:tc>
        <w:tc>
          <w:tcPr>
            <w:tcW w:w="1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Иванова А. Б., Краснова Е. А., Логинова Е. Ю.</w:t>
            </w: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 w:rsidP="00862E0D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Русский язык и деловые комму</w:t>
            </w:r>
            <w:r w:rsidR="00862E0D">
              <w:rPr>
                <w:rFonts w:ascii="Times New Roman" w:hAnsi="Times New Roman"/>
                <w:color w:val="000000"/>
                <w:sz w:val="19"/>
              </w:rPr>
              <w:t xml:space="preserve">никации: практикум для </w:t>
            </w:r>
            <w:proofErr w:type="spellStart"/>
            <w:r w:rsidR="00862E0D">
              <w:rPr>
                <w:rFonts w:ascii="Times New Roman" w:hAnsi="Times New Roman"/>
                <w:color w:val="000000"/>
                <w:sz w:val="19"/>
              </w:rPr>
              <w:t>обуч</w:t>
            </w:r>
            <w:proofErr w:type="spellEnd"/>
            <w:r w:rsidR="00862E0D">
              <w:rPr>
                <w:rFonts w:ascii="Times New Roman" w:hAnsi="Times New Roman"/>
                <w:color w:val="000000"/>
                <w:sz w:val="19"/>
              </w:rPr>
              <w:t xml:space="preserve">. </w:t>
            </w:r>
          </w:p>
        </w:tc>
        <w:tc>
          <w:tcPr>
            <w:tcW w:w="1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Самара: СамГУПС , 2024</w:t>
            </w:r>
          </w:p>
        </w:tc>
        <w:tc>
          <w:tcPr>
            <w:tcW w:w="5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EB3E79" w:rsidP="00862E0D">
            <w:pPr>
              <w:spacing w:after="0" w:line="240" w:lineRule="auto"/>
              <w:rPr>
                <w:sz w:val="19"/>
              </w:rPr>
            </w:pPr>
            <w:hyperlink r:id="rId6" w:history="1">
              <w:r w:rsidR="00862E0D" w:rsidRPr="003F4AAC">
                <w:rPr>
                  <w:rStyle w:val="a4"/>
                  <w:sz w:val="19"/>
                </w:rPr>
                <w:t>https://clck.ru/3MTEyj</w:t>
              </w:r>
            </w:hyperlink>
          </w:p>
          <w:p w:rsidR="00862E0D" w:rsidRDefault="00862E0D" w:rsidP="00862E0D">
            <w:pPr>
              <w:spacing w:after="0" w:line="240" w:lineRule="auto"/>
              <w:rPr>
                <w:sz w:val="19"/>
              </w:rPr>
            </w:pPr>
          </w:p>
        </w:tc>
      </w:tr>
      <w:tr w:rsidR="00C02B0C" w:rsidTr="00862E0D">
        <w:trPr>
          <w:trHeight w:hRule="exact" w:val="555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6.2 Информационные технологии, используемые при осуществлении образовательного процесса по дисциплине (модулю)</w:t>
            </w: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02B0C" w:rsidTr="00862E0D">
        <w:trPr>
          <w:trHeight w:hRule="exact" w:val="279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6.2.1.1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Microsoft Office</w:t>
            </w: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02B0C" w:rsidTr="00862E0D">
        <w:trPr>
          <w:trHeight w:hRule="exact" w:val="287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lastRenderedPageBreak/>
              <w:t>6.2.2.1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 xml:space="preserve">Русский филологический портал </w:t>
            </w:r>
            <w:hyperlink r:id="rId7" w:history="1">
              <w:r w:rsidR="00862E0D" w:rsidRPr="003F4AAC">
                <w:rPr>
                  <w:rStyle w:val="a4"/>
                  <w:rFonts w:ascii="Times New Roman" w:hAnsi="Times New Roman"/>
                  <w:sz w:val="19"/>
                </w:rPr>
                <w:t>http://philology.ru</w:t>
              </w:r>
            </w:hyperlink>
          </w:p>
          <w:p w:rsidR="00862E0D" w:rsidRDefault="00862E0D">
            <w:pPr>
              <w:spacing w:after="0" w:line="240" w:lineRule="auto"/>
              <w:rPr>
                <w:sz w:val="19"/>
              </w:rPr>
            </w:pPr>
          </w:p>
        </w:tc>
      </w:tr>
      <w:tr w:rsidR="00862E0D" w:rsidRPr="00EB3E79" w:rsidTr="00862E0D">
        <w:trPr>
          <w:trHeight w:hRule="exact" w:val="287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862E0D" w:rsidRDefault="00862E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6.2.2.2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862E0D" w:rsidRPr="00862E0D" w:rsidRDefault="00EB3E79" w:rsidP="00862E0D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u w:val="single"/>
                <w:lang w:val="en-US"/>
              </w:rPr>
            </w:pPr>
            <w:r>
              <w:fldChar w:fldCharType="begin"/>
            </w:r>
            <w:r w:rsidRPr="00EB3E79">
              <w:rPr>
                <w:lang w:val="en-US"/>
              </w:rPr>
              <w:instrText xml:space="preserve"> HYPERLINK "file:///C:\\</w:instrText>
            </w:r>
            <w:r>
              <w:instrText>УМК</w:instrText>
            </w:r>
            <w:r w:rsidRPr="00EB3E79">
              <w:rPr>
                <w:lang w:val="en-US"/>
              </w:rPr>
              <w:instrText>\\</w:instrText>
            </w:r>
            <w:r>
              <w:instrText>ЭИОС</w:instrText>
            </w:r>
            <w:r w:rsidRPr="00EB3E79">
              <w:rPr>
                <w:lang w:val="en-US"/>
              </w:rPr>
              <w:instrText xml:space="preserve">%20%22Moodle%22" </w:instrText>
            </w:r>
            <w:r>
              <w:fldChar w:fldCharType="separate"/>
            </w:r>
            <w:r w:rsidR="00862E0D" w:rsidRPr="00862E0D">
              <w:rPr>
                <w:rStyle w:val="a4"/>
                <w:rFonts w:ascii="Times New Roman" w:hAnsi="Times New Roman"/>
                <w:sz w:val="19"/>
              </w:rPr>
              <w:t>ЭИОС</w:t>
            </w:r>
            <w:r w:rsidR="00862E0D" w:rsidRPr="00862E0D">
              <w:rPr>
                <w:rStyle w:val="a4"/>
                <w:rFonts w:ascii="Times New Roman" w:hAnsi="Times New Roman"/>
                <w:sz w:val="19"/>
                <w:lang w:val="en-US"/>
              </w:rPr>
              <w:t xml:space="preserve"> "Moodle"</w:t>
            </w:r>
            <w:r>
              <w:rPr>
                <w:rStyle w:val="a4"/>
                <w:rFonts w:ascii="Times New Roman" w:hAnsi="Times New Roman"/>
                <w:sz w:val="19"/>
                <w:lang w:val="en-US"/>
              </w:rPr>
              <w:fldChar w:fldCharType="end"/>
            </w:r>
            <w:r w:rsidR="00862E0D" w:rsidRPr="00862E0D">
              <w:rPr>
                <w:rFonts w:ascii="Times New Roman" w:hAnsi="Times New Roman"/>
                <w:color w:val="000000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EB3E79">
              <w:rPr>
                <w:lang w:val="en-US"/>
              </w:rPr>
              <w:instrText xml:space="preserve"> HYPERLINK "http://moodle.nnsamgups.ru/moodle/" \t "_blank" </w:instrText>
            </w:r>
            <w:r>
              <w:fldChar w:fldCharType="separate"/>
            </w:r>
            <w:r w:rsidR="00862E0D" w:rsidRPr="00862E0D">
              <w:rPr>
                <w:rStyle w:val="a4"/>
                <w:rFonts w:ascii="Times New Roman" w:hAnsi="Times New Roman"/>
                <w:sz w:val="19"/>
                <w:lang w:val="en-US"/>
              </w:rPr>
              <w:t>http://moodle.nnsamgups.ru/moodle/</w:t>
            </w:r>
            <w:r>
              <w:rPr>
                <w:rStyle w:val="a4"/>
                <w:rFonts w:ascii="Times New Roman" w:hAnsi="Times New Roman"/>
                <w:sz w:val="19"/>
                <w:lang w:val="en-US"/>
              </w:rPr>
              <w:fldChar w:fldCharType="end"/>
            </w:r>
          </w:p>
          <w:p w:rsidR="00862E0D" w:rsidRPr="00862E0D" w:rsidRDefault="00862E0D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lang w:val="en-US"/>
              </w:rPr>
            </w:pPr>
          </w:p>
        </w:tc>
      </w:tr>
      <w:tr w:rsidR="00C02B0C" w:rsidTr="00862E0D">
        <w:trPr>
          <w:trHeight w:hRule="exact" w:val="287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862E0D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6.2.2.3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Языкознание.ру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 – справочная информация для изучающих лингвистические дис</w:t>
            </w:r>
            <w:r w:rsidR="00862E0D">
              <w:rPr>
                <w:rFonts w:ascii="Times New Roman" w:hAnsi="Times New Roman"/>
                <w:color w:val="000000"/>
                <w:sz w:val="19"/>
              </w:rPr>
              <w:t xml:space="preserve">циплины </w:t>
            </w:r>
            <w:hyperlink r:id="rId8" w:history="1">
              <w:r w:rsidR="00862E0D" w:rsidRPr="003F4AAC">
                <w:rPr>
                  <w:rStyle w:val="a4"/>
                  <w:rFonts w:ascii="Times New Roman" w:hAnsi="Times New Roman"/>
                  <w:sz w:val="19"/>
                </w:rPr>
                <w:t>http://yazykoznanie.ru</w:t>
              </w:r>
            </w:hyperlink>
          </w:p>
          <w:p w:rsidR="00862E0D" w:rsidRDefault="00862E0D">
            <w:pPr>
              <w:spacing w:after="0" w:line="240" w:lineRule="auto"/>
              <w:rPr>
                <w:sz w:val="19"/>
              </w:rPr>
            </w:pPr>
          </w:p>
        </w:tc>
      </w:tr>
      <w:tr w:rsidR="00C02B0C" w:rsidTr="00862E0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center"/>
              <w:rPr>
                <w:sz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</w:rPr>
              <w:t>7. МАТЕРИАЛЬНО-ТЕХНИЧЕСКОЕ ОБЕСПЕЧЕНИЕ ДИСЦИПЛИНЫ (МОДУЛЯ)</w:t>
            </w:r>
          </w:p>
        </w:tc>
      </w:tr>
      <w:tr w:rsidR="00C02B0C" w:rsidTr="00862E0D">
        <w:trPr>
          <w:trHeight w:hRule="exact" w:val="946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7.1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</w:t>
            </w:r>
          </w:p>
        </w:tc>
      </w:tr>
      <w:tr w:rsidR="00C02B0C" w:rsidTr="00862E0D">
        <w:trPr>
          <w:trHeight w:hRule="exact" w:val="507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7.2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02B0C" w:rsidTr="00862E0D">
        <w:trPr>
          <w:trHeight w:hRule="exact" w:val="279"/>
        </w:trPr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jc w:val="right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7.3</w:t>
            </w:r>
          </w:p>
        </w:tc>
        <w:tc>
          <w:tcPr>
            <w:tcW w:w="968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</w:tcPr>
          <w:p w:rsidR="00C02B0C" w:rsidRDefault="005A7849">
            <w:pPr>
              <w:spacing w:after="0" w:line="240" w:lineRule="auto"/>
              <w:rPr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C02B0C" w:rsidRDefault="00C02B0C"/>
    <w:sectPr w:rsidR="00C02B0C">
      <w:pgSz w:w="11907" w:h="16840" w:code="9"/>
      <w:pgMar w:top="567" w:right="567" w:bottom="54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2B0C"/>
    <w:rsid w:val="005A7849"/>
    <w:rsid w:val="00862E0D"/>
    <w:rsid w:val="00C02B0C"/>
    <w:rsid w:val="00EB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6761F-B50B-4E04-B0B5-CA31DCCC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FollowedHyperlink"/>
    <w:basedOn w:val="a0"/>
    <w:uiPriority w:val="99"/>
    <w:semiHidden/>
    <w:unhideWhenUsed/>
    <w:rsid w:val="00862E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zykoznanie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hilolog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MTEyj" TargetMode="External"/><Relationship Id="rId5" Type="http://schemas.openxmlformats.org/officeDocument/2006/relationships/hyperlink" Target="https://e.lanbook.com/book/29244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ook.ru/book/94312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УМО 2</dc:creator>
  <cp:lastModifiedBy>Специалист УМО 2</cp:lastModifiedBy>
  <cp:revision>3</cp:revision>
  <cp:lastPrinted>2026-06-24T10:41:00Z</cp:lastPrinted>
  <dcterms:created xsi:type="dcterms:W3CDTF">2026-06-24T10:27:00Z</dcterms:created>
  <dcterms:modified xsi:type="dcterms:W3CDTF">2026-06-24T10:41:00Z</dcterms:modified>
</cp:coreProperties>
</file>